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敷地・空きスペース一時利用同意書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土地、駐車区画、建物の一部その他のスペースを一時的に利用する者（以下「利用者」といいます。）が、当該スペースを提供または管理する事業者、団体もしくは個人（以下「提供者」といいます。）から、利用条件、安全管理および原状回復等について説明を受け、その内容を理解したうえで利用すること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第1条（適用範囲および個別利用条件）</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工事、作業、搬出入、出店、展示、イベント、撮影、一時駐車、待機、荷物置場その他の目的で、土地、私道、駐車区画、庭、空き地、建物の一部、共用部または区画等（以下「利用スペース」といいます。）を一時的に利用する場合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スペースの場所、範囲、利用目的、日時、車両・人数、設備、利用料、入退場方法その他の個別条件は、予約内容、申込ページ、利用案内、電子メール、図面、現地表示または提供者と利用者が確認した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個別条件と本同意書の内容が異なる場合は、法令に反しない範囲で個別条件が優先します。利用者に不利な重要変更がある場合、提供者は、利用開始前または変更後速やかに説明し、必要な承諾を得ます。</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第2条（利用目的、範囲および権利の性質）</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利用者は、案内された目的、区域、時間、車両、人数および方法の範囲内で利用スペースを使用し、提供者の承諾なく用途を変更し、利用範囲を広げ、または利用時間を延長しません。</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により利用者へ認められるのは、合意された期間および目的に必要な一時的利用です。利用者は、利用スペースについて、合意された範囲を超える占有、排他的使用、賃借権、営業権その他継続的な権利を取得するものではありません。ただし、実際の契約の性質および法令上認められる権利は、名称ではなく具体的な利用実態に従って判断され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提供者の承諾なく、利用権を第三者へ譲渡し、転貸し、共同利用させ、または第三者のために場所を確保しません。業務上必要な従業者、作業員または来場者には、本同意書と同等の利用ルールを守らせ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第3条（利用開始前の確認および入退場）</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開始前に、利用スペースの境界、路面・床・壁・設備の状態、通路、避難経路、立入禁止区域、近隣への配慮事項その他安全な利用に必要な事項を確認します。既存の傷、破損または汚れで後の確認に影響するものは、写真その他の方法で記録し、必要に応じて提供者へ知らせ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鍵、カード、暗証番号、ゲート、駐車証その他入退場に必要な手段を受け取った場合、利用者は適切に管理し、第三者へ無断で貸与または共有せず、利用終了時に指定された方法で返却または無効化します。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利用者は、案内された出入口、通行経路、搬入方法および利用時間を守り、緊急車両、歩行者、近隣住民、他の利用者および施設運営を妨げないようにします。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第4条（利用料、予約変更およびキャンセル）</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予約時または利用開始前に案内された利用料、保証金、電気・水道・清掃その他の費用を、案内された期日および方法で支払います。追加費用が生じる可能性がある場合、提供者は、その条件および算定方法を事前に案内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日時変更、取消し、短縮または無断不使用の取扱いは、申込時に表示されたキャンセル条件によります。キャンセル料その他の負担は、提供者に生じる平均的な損害、準備状況および法令に照らして合理的な範囲と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の都合により利用できない場合、提供者は、代替日時・場所の案内、利用料の返金その他状況に応じた対応を行います。天災、行政上の要請その他双方の責めによらない事情がある場合、利用料および既に発生した費用の取扱いを個別条件および法令に従って確認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第5条（法令、許可および近隣への配慮）</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利用者は、利用目的に関係する法令、条例、道路・建築・消防・保健衛生・騒音・廃棄物・営業・広告その他の規制、管理規約および提供者の合理的な案内を守ります。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出店、飲食提供、工事、撮影、音響、看板設置、道路使用、火気使用、ドローン、酒類販売その他許可、届出または資格が必要な行為を行う場合、別途の合意がない限り、利用者が事前に必要な手続を確認し、適法に実施します。提供者は、所有者または管理者として必要な協力を合理的な範囲で行い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騒音、振動、光、臭気、煙、粉じん、車両の出入り、待機列、ごみ、視線その他近隣または他の利用者へ影響する事項を抑え、苦情または指摘を受けた場合、提供者と協力して速やかに改善し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第6条（禁止事項）</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違法行為、公序良俗に反する行為、危険行為、近隣への著しい迷惑、立入禁止区域への侵入、設備の不正使用、無断の営業・勧誘、宿泊、居住、廃棄物の放置その他利用目的と相いれない行為を行いません。</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の事前の承諾なく、火気、危険物、有害物、強い臭気を発する物、過大な荷重・電力を要する機器、地面・壁・床を損傷する固定物、動物その他利用スペースの安全または管理に影響する物を持ち込み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無断で掘削、打込み、塗装、接着、造作、樹木の伐採、設備の移動・改造、電気・水道への接続その他利用スペースの状態を変更する行為を行いません。承諾を得て変更する場合、方法および原状回復の範囲を事前に確認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第7条（安全管理および緊急対応）</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利用者は、利用内容、人数、車両、機材、天候および周辺環境に応じて、責任者の配置、動線・立入管理、転倒・落下・接触防止、火災予防、照明、熱中症対策その他必要な安全管理を行います。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体調不良、火災、設備異常、交通上の危険その他緊急事態が発生し、またはそのおそれがある場合、利用者は、直ちに作業・利用を停止し、人命および安全を優先して避難、救急・消防・警察への通報、提供者への連絡その他必要な対応を行い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利用目的または規模に応じて賠償責任保険、イベント保険、工事保険、自動車保険その他の保険が必要である場合、利用者は、事前案内または合理的なリスク判断に従って加入し、補償範囲を確認します。</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pageBreakBefore w:val="0"/>
        <w:rPr>
          <w:sz w:val="27"/>
          <w:szCs w:val="27"/>
        </w:rPr>
      </w:pPr>
      <w:r w:rsidDel="00000000" w:rsidR="00000000" w:rsidRPr="00000000">
        <w:rPr>
          <w:sz w:val="27"/>
          <w:szCs w:val="27"/>
          <w:rtl w:val="0"/>
        </w:rPr>
        <w:t xml:space="preserve">第8条（所持品、商品および車両の管理）</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スペースへ持ち込む車両、商品、機材、材料、現金、貴重品その他の物を自ら管理します。提供者が預かりを明示して引き受けた場合を除き、提供者は保管者としての義務を負いませんが、利用スペースの性質に応じた合理的な防犯・安全上の配慮を行い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利用者は、盗難、紛失、飛散、転倒、浸水、温度変化、他の車両との接触その他予想されるリスクを踏まえ、施錠、固定、覆い、監視、移動その他必要な措置を講じます。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提供者の設備、案内または管理上の不備が所持品等の損害に関係する場合、提供者は、自己の故意または過失および損害との因果関係に応じて法令上の責任を負います。</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第9条（損傷、汚損および事故の報告）</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中に、利用スペース、建物、路面、植栽、設備、備品、近隣物件または第三者の物に損傷、汚損、故障その他の異常を生じさせ、または発見した場合、被害拡大を防止し、速やかに提供者へ報告します。</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事故または損傷が生じた場合、利用者および提供者は、発生時刻、場所、状況、関係者、写真、修理見積りその他必要な情報を確認し、原因および各当事者の責任範囲を合理的に判断します。</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故意または過失により損害が生じた場合、利用者は、通常損耗、経年劣化および利用前から存在した損傷を除き、修理、清掃、交換その他原状回復に合理的に必要な実費を、自己の責任の範囲に応じて負担します。</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3">
      <w:pPr>
        <w:pStyle w:val="Heading1"/>
        <w:pageBreakBefore w:val="0"/>
        <w:rPr>
          <w:sz w:val="27"/>
          <w:szCs w:val="27"/>
        </w:rPr>
      </w:pPr>
      <w:r w:rsidDel="00000000" w:rsidR="00000000" w:rsidRPr="00000000">
        <w:rPr>
          <w:sz w:val="27"/>
          <w:szCs w:val="27"/>
          <w:rtl w:val="0"/>
        </w:rPr>
        <w:t xml:space="preserve">第10条（利用終了、清掃および原状回復）</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時間内に作業、搬出および清掃を完了し、持ち込んだ物、ごみ、掲示物、養生材、仮設物その他を撤去して、利用スペースを利用開始前の状態に戻します。提供者が分別、清掃または撤去方法を案内した場合、その方法に従い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通常の使用による軽微な汚れまたは損耗を超える清掃、修理、残置物の処分または第三者への対応が必要となった場合、提供者は、内容、写真、作業または費用の根拠を利用者へ示し、合理的な実費を請求できます。</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終了後に残置物がある場合、提供者は、利用者へ連絡し、合理的な引取期間を案内します。腐敗物、危険物、価値が明らかにない物または緊急に撤去する必要がある物は、法令および状況に応じて処分し、その合理的な費用を利用者へ請求することがあります。</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第11条（利用の中止および明渡し）</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本同意書、個別条件または法令に違反し、是正の求めに応じない場合、または安全、近隣、施設管理もしくは権利保護のため緊急に必要な場合、提供者は、利用の停止、持込物の移動、退場または明渡しを求めることができます。</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災害、悪天候、設備故障、行政上の要請、近隣の緊急事態その他安全な利用が困難な事情がある場合、提供者は、利用の全部または一部を中止し、変更し、または延期できます。提供者は、判明後できるだけ速やかに利用者へ案内します。</w:t>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中止または明渡しに伴う利用料、追加費用および損害の取扱いは、中止の原因、各当事者の責任、既に提供された利用時間および法令に従って判断し、一律に利用者へ負担させるものではありません。</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は、利用スペースを案内された状態で提供し、安全な利用に必要な既知の注意事項を説明します。利用者は、自己の具体的な用途に適するかを利用開始前に確認し、目的に固有の許可、設備、電源、通信、耐荷重その他必要な条件を確認します。</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提供者の故意または過失、利用スペースの管理上の不備その他提供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利用スペース、個別条件および提供者からの説明を確認し、不明点を質問する機会を得たうえで、利用目的、禁止事項、安全管理、損害報告および原状回復の内容を理解し、自らの意思により利用することに同意します。</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電子的に同意する場合、提供者は、同意者の氏名、連絡先、同意日時、予約または利用内容を識別する情報、対象文書の版および同意操作に関する記録を保存します。</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4">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5">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私は、上記各条項および案内された個別利用条件を確認し、敷地・空きスペースを定められた範囲で一時利用することに同意します。</w:t>
      </w:r>
    </w:p>
    <w:p w:rsidR="00000000" w:rsidDel="00000000" w:rsidP="00000000" w:rsidRDefault="00000000" w:rsidRPr="00000000" w14:paraId="00000046">
      <w:pPr>
        <w:keepNext w:val="0"/>
        <w:spacing w:after="200" w:before="0" w:line="283" w:lineRule="auto"/>
        <w:rPr/>
      </w:pPr>
      <w:r w:rsidDel="00000000" w:rsidR="00000000" w:rsidRPr="00000000">
        <w:rPr>
          <w:rtl w:val="0"/>
        </w:rPr>
      </w:r>
    </w:p>
    <w:p w:rsidR="00000000" w:rsidDel="00000000" w:rsidP="00000000" w:rsidRDefault="00000000" w:rsidRPr="00000000" w14:paraId="00000047">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8">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